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5F5" w:rsidRDefault="003975F5" w:rsidP="003975F5">
      <w:pPr>
        <w:spacing w:after="120" w:line="240" w:lineRule="auto"/>
        <w:jc w:val="center"/>
        <w:rPr>
          <w:rFonts w:ascii="Calibri" w:eastAsia="Calibri" w:hAnsi="Calibri" w:cs="Times New Roman"/>
          <w:b/>
          <w:sz w:val="24"/>
          <w:szCs w:val="20"/>
          <w:u w:val="single"/>
        </w:rPr>
      </w:pPr>
      <w:r w:rsidRPr="005D2C7B">
        <w:rPr>
          <w:rFonts w:ascii="Comic Sans MS" w:hAnsi="Comic Sans MS"/>
          <w:b/>
          <w:noProof/>
          <w:sz w:val="21"/>
          <w:szCs w:val="21"/>
          <w:lang w:eastAsia="en-GB"/>
        </w:rPr>
        <w:drawing>
          <wp:anchor distT="0" distB="0" distL="114300" distR="114300" simplePos="0" relativeHeight="251659264" behindDoc="0" locked="0" layoutInCell="1" allowOverlap="1" wp14:anchorId="739C20AC" wp14:editId="479E52AE">
            <wp:simplePos x="0" y="0"/>
            <wp:positionH relativeFrom="column">
              <wp:posOffset>4572000</wp:posOffset>
            </wp:positionH>
            <wp:positionV relativeFrom="paragraph">
              <wp:posOffset>-715993</wp:posOffset>
            </wp:positionV>
            <wp:extent cx="1816100" cy="828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816100" cy="828675"/>
                    </a:xfrm>
                    <a:prstGeom prst="rect">
                      <a:avLst/>
                    </a:prstGeom>
                  </pic:spPr>
                </pic:pic>
              </a:graphicData>
            </a:graphic>
            <wp14:sizeRelH relativeFrom="margin">
              <wp14:pctWidth>0</wp14:pctWidth>
            </wp14:sizeRelH>
            <wp14:sizeRelV relativeFrom="margin">
              <wp14:pctHeight>0</wp14:pctHeight>
            </wp14:sizeRelV>
          </wp:anchor>
        </w:drawing>
      </w:r>
    </w:p>
    <w:p w:rsidR="003975F5" w:rsidRDefault="003975F5" w:rsidP="003975F5">
      <w:pPr>
        <w:spacing w:after="120" w:line="240" w:lineRule="auto"/>
        <w:jc w:val="center"/>
        <w:rPr>
          <w:rFonts w:ascii="Calibri" w:eastAsia="Times New Roman" w:hAnsi="Calibri" w:cs="Calibri"/>
          <w:b/>
          <w:bCs/>
          <w:szCs w:val="20"/>
          <w:lang w:eastAsia="en-GB"/>
        </w:rPr>
      </w:pPr>
      <w:r>
        <w:rPr>
          <w:rFonts w:ascii="Calibri" w:eastAsia="Calibri" w:hAnsi="Calibri" w:cs="Times New Roman"/>
          <w:b/>
          <w:sz w:val="24"/>
          <w:szCs w:val="20"/>
          <w:u w:val="single"/>
        </w:rPr>
        <w:t xml:space="preserve">Incorporating the </w:t>
      </w:r>
      <w:r>
        <w:rPr>
          <w:rFonts w:ascii="Calibri" w:eastAsia="Calibri" w:hAnsi="Calibri" w:cs="Times New Roman"/>
          <w:b/>
          <w:sz w:val="24"/>
          <w:szCs w:val="20"/>
          <w:u w:val="single"/>
        </w:rPr>
        <w:t>British</w:t>
      </w:r>
      <w:r w:rsidRPr="007F264F">
        <w:rPr>
          <w:rFonts w:ascii="Calibri" w:eastAsia="Calibri" w:hAnsi="Calibri" w:cs="Times New Roman"/>
          <w:b/>
          <w:sz w:val="24"/>
          <w:szCs w:val="20"/>
          <w:u w:val="single"/>
        </w:rPr>
        <w:t xml:space="preserve"> Values</w:t>
      </w:r>
      <w:r>
        <w:rPr>
          <w:rFonts w:ascii="Calibri" w:eastAsia="Calibri" w:hAnsi="Calibri" w:cs="Times New Roman"/>
          <w:b/>
          <w:sz w:val="24"/>
          <w:szCs w:val="20"/>
          <w:u w:val="single"/>
        </w:rPr>
        <w:t xml:space="preserve"> with Design and Technology</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b/>
          <w:bCs/>
          <w:szCs w:val="20"/>
          <w:lang w:eastAsia="en-GB"/>
        </w:rPr>
        <w:t>Design and Technology (D&amp;T)</w:t>
      </w:r>
      <w:r w:rsidRPr="007F264F">
        <w:rPr>
          <w:rFonts w:ascii="Calibri" w:eastAsia="Times New Roman" w:hAnsi="Calibri" w:cs="Calibri"/>
          <w:szCs w:val="20"/>
          <w:lang w:eastAsia="en-GB"/>
        </w:rPr>
        <w:t xml:space="preserve"> is a powerful way to demonstrate British values: </w:t>
      </w:r>
      <w:r w:rsidRPr="007F264F">
        <w:rPr>
          <w:rFonts w:ascii="Calibri" w:eastAsia="Times New Roman" w:hAnsi="Calibri" w:cs="Calibri"/>
          <w:b/>
          <w:bCs/>
          <w:szCs w:val="20"/>
          <w:lang w:eastAsia="en-GB"/>
        </w:rPr>
        <w:t>democracy, rule of law, individual liberty, mutual respect, and tolerance of those with different faiths and beliefs</w:t>
      </w:r>
      <w:r w:rsidRPr="007F264F">
        <w:rPr>
          <w:rFonts w:ascii="Calibri" w:eastAsia="Times New Roman" w:hAnsi="Calibri" w:cs="Calibri"/>
          <w:szCs w:val="20"/>
          <w:lang w:eastAsia="en-GB"/>
        </w:rPr>
        <w:t xml:space="preserve">. </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Working in groups, we emphasise the importance of respecting others’ opinions and working together. They must ensure that everyone's voice is heard and that they vote on ideas, reflecting the democratic process.</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We encourage s</w:t>
      </w:r>
      <w:bookmarkStart w:id="0" w:name="_GoBack"/>
      <w:bookmarkEnd w:id="0"/>
      <w:r w:rsidRPr="007F264F">
        <w:rPr>
          <w:rFonts w:ascii="Calibri" w:eastAsia="Times New Roman" w:hAnsi="Calibri" w:cs="Calibri"/>
          <w:szCs w:val="20"/>
          <w:lang w:eastAsia="en-GB"/>
        </w:rPr>
        <w:t>tudents to share their designs and ideas, respecting the different cultures, backgrounds, and abilities of their peers. This leads to discussions about diversity and the value of different perspectives.</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Present a design problem based on a real-world scenario, where students have to think about how their design could benefit a community or society, promoting engagement and understanding of democratic principles.</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Children follow safety rules when using tools and equipment demonstrating respect for rules and the importance of safety</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Allowing children, the opportunity to come up with their own solutions to design challenges, choosing their materials, designs, and projects based on their interests, fostering a sense of individual freedom and self-expression within the constraints of the task.</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Encourage students to create designs that take into account the needs and beliefs of people from different cultures or backgrounds</w:t>
      </w:r>
    </w:p>
    <w:p w:rsidR="003975F5" w:rsidRPr="007F264F" w:rsidRDefault="003975F5" w:rsidP="003975F5">
      <w:pPr>
        <w:spacing w:after="120" w:line="240" w:lineRule="auto"/>
        <w:rPr>
          <w:rFonts w:ascii="Calibri" w:eastAsia="Times New Roman" w:hAnsi="Calibri" w:cs="Calibri"/>
          <w:szCs w:val="20"/>
          <w:lang w:eastAsia="en-GB"/>
        </w:rPr>
      </w:pPr>
      <w:r w:rsidRPr="007F264F">
        <w:rPr>
          <w:rFonts w:ascii="Calibri" w:eastAsia="Times New Roman" w:hAnsi="Calibri" w:cs="Calibri"/>
          <w:szCs w:val="20"/>
          <w:lang w:eastAsia="en-GB"/>
        </w:rPr>
        <w:t>Teach students about design styles and technologies from different parts of the world. This could include learning about how different countries have influenced design history or how cultures approach sustainability, helping students understand and appreciate diverse perspectives.</w:t>
      </w:r>
    </w:p>
    <w:p w:rsidR="003F6077" w:rsidRDefault="003975F5"/>
    <w:sectPr w:rsidR="003F60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F5"/>
    <w:rsid w:val="00224CAF"/>
    <w:rsid w:val="003975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57830"/>
  <w15:chartTrackingRefBased/>
  <w15:docId w15:val="{EBAC70EC-F29C-4D73-811B-2D2749318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75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Charlotte.lofthouse</dc:creator>
  <cp:keywords/>
  <dc:description/>
  <cp:lastModifiedBy>Charlotte.lofthouse</cp:lastModifiedBy>
  <cp:revision>1</cp:revision>
  <dcterms:created xsi:type="dcterms:W3CDTF">2025-03-27T09:58:00Z</dcterms:created>
  <dcterms:modified xsi:type="dcterms:W3CDTF">2025-03-27T10:00:00Z</dcterms:modified>
</cp:coreProperties>
</file>