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2230"/>
        <w:gridCol w:w="2126"/>
        <w:gridCol w:w="1843"/>
        <w:gridCol w:w="1701"/>
        <w:gridCol w:w="2042"/>
        <w:gridCol w:w="1785"/>
      </w:tblGrid>
      <w:tr w:rsidR="005916D3" w:rsidRPr="00CD2981" w14:paraId="7B894495" w14:textId="77777777" w:rsidTr="00404ACA">
        <w:trPr>
          <w:jc w:val="center"/>
        </w:trPr>
        <w:tc>
          <w:tcPr>
            <w:tcW w:w="2018" w:type="dxa"/>
          </w:tcPr>
          <w:p w14:paraId="5F28289A" w14:textId="77777777" w:rsidR="00C37C89" w:rsidRPr="00404ACA" w:rsidRDefault="00C37C89" w:rsidP="00FA61EA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Module</w:t>
            </w:r>
          </w:p>
        </w:tc>
        <w:tc>
          <w:tcPr>
            <w:tcW w:w="2230" w:type="dxa"/>
          </w:tcPr>
          <w:p w14:paraId="22AA8AFE" w14:textId="77777777" w:rsidR="00C37C89" w:rsidRPr="00404ACA" w:rsidRDefault="00C37C89" w:rsidP="00FA61EA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Autumn 1</w:t>
            </w:r>
          </w:p>
        </w:tc>
        <w:tc>
          <w:tcPr>
            <w:tcW w:w="2126" w:type="dxa"/>
          </w:tcPr>
          <w:p w14:paraId="03A2ED19" w14:textId="77777777" w:rsidR="00C37C89" w:rsidRPr="00404ACA" w:rsidRDefault="00C37C89" w:rsidP="00FA61EA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Autumn 2</w:t>
            </w:r>
          </w:p>
        </w:tc>
        <w:tc>
          <w:tcPr>
            <w:tcW w:w="1843" w:type="dxa"/>
          </w:tcPr>
          <w:p w14:paraId="1C6E7BC0" w14:textId="77777777" w:rsidR="00C37C89" w:rsidRPr="00404ACA" w:rsidRDefault="00C37C89" w:rsidP="00FA61EA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Spring 1</w:t>
            </w:r>
          </w:p>
        </w:tc>
        <w:tc>
          <w:tcPr>
            <w:tcW w:w="1701" w:type="dxa"/>
          </w:tcPr>
          <w:p w14:paraId="558E39E8" w14:textId="77777777" w:rsidR="00C37C89" w:rsidRPr="00404ACA" w:rsidRDefault="00C37C89" w:rsidP="00FA61EA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Spring 2</w:t>
            </w:r>
          </w:p>
        </w:tc>
        <w:tc>
          <w:tcPr>
            <w:tcW w:w="2042" w:type="dxa"/>
          </w:tcPr>
          <w:p w14:paraId="4C506C39" w14:textId="77777777" w:rsidR="00C37C89" w:rsidRPr="00404ACA" w:rsidRDefault="00C37C89" w:rsidP="00FA61EA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Summer 1</w:t>
            </w:r>
          </w:p>
        </w:tc>
        <w:tc>
          <w:tcPr>
            <w:tcW w:w="1785" w:type="dxa"/>
          </w:tcPr>
          <w:p w14:paraId="4454929C" w14:textId="77777777" w:rsidR="00C37C89" w:rsidRPr="00404ACA" w:rsidRDefault="00C37C89" w:rsidP="00FA61EA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Summer 2</w:t>
            </w:r>
          </w:p>
        </w:tc>
      </w:tr>
      <w:tr w:rsidR="00CD2981" w:rsidRPr="00CD2981" w14:paraId="1B1C8CC7" w14:textId="77777777" w:rsidTr="00404ACA">
        <w:trPr>
          <w:jc w:val="center"/>
        </w:trPr>
        <w:tc>
          <w:tcPr>
            <w:tcW w:w="2018" w:type="dxa"/>
            <w:vAlign w:val="center"/>
          </w:tcPr>
          <w:p w14:paraId="0B7FD943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42BEA16D" w14:textId="78D62F6C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</w:rPr>
              <w:t>7 weeks 2 days</w:t>
            </w:r>
          </w:p>
        </w:tc>
        <w:tc>
          <w:tcPr>
            <w:tcW w:w="2126" w:type="dxa"/>
            <w:vAlign w:val="center"/>
          </w:tcPr>
          <w:p w14:paraId="2643B462" w14:textId="4BE63B2B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</w:rPr>
              <w:t>7 weeks 3 days</w:t>
            </w:r>
          </w:p>
        </w:tc>
        <w:tc>
          <w:tcPr>
            <w:tcW w:w="1843" w:type="dxa"/>
            <w:vAlign w:val="center"/>
          </w:tcPr>
          <w:p w14:paraId="0E6BC8A7" w14:textId="5A78C10D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</w:rPr>
              <w:t>5 weeks</w:t>
            </w:r>
          </w:p>
        </w:tc>
        <w:tc>
          <w:tcPr>
            <w:tcW w:w="1701" w:type="dxa"/>
            <w:vAlign w:val="center"/>
          </w:tcPr>
          <w:p w14:paraId="57FD7938" w14:textId="65930728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</w:rPr>
              <w:t>6 weeks</w:t>
            </w:r>
          </w:p>
        </w:tc>
        <w:tc>
          <w:tcPr>
            <w:tcW w:w="2042" w:type="dxa"/>
            <w:vAlign w:val="center"/>
          </w:tcPr>
          <w:p w14:paraId="32204F48" w14:textId="548677E6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</w:rPr>
              <w:t>6 weeks</w:t>
            </w:r>
          </w:p>
        </w:tc>
        <w:tc>
          <w:tcPr>
            <w:tcW w:w="1785" w:type="dxa"/>
            <w:vAlign w:val="center"/>
          </w:tcPr>
          <w:p w14:paraId="1C8E5340" w14:textId="45B2A1C0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</w:rPr>
              <w:t>6 weeks 2 days</w:t>
            </w:r>
          </w:p>
        </w:tc>
      </w:tr>
      <w:tr w:rsidR="00CD2981" w:rsidRPr="00CD2981" w14:paraId="1FAB9A46" w14:textId="77777777" w:rsidTr="00404ACA">
        <w:trPr>
          <w:jc w:val="center"/>
        </w:trPr>
        <w:tc>
          <w:tcPr>
            <w:tcW w:w="2018" w:type="dxa"/>
          </w:tcPr>
          <w:p w14:paraId="5C190722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DT</w:t>
            </w:r>
          </w:p>
        </w:tc>
        <w:tc>
          <w:tcPr>
            <w:tcW w:w="2230" w:type="dxa"/>
          </w:tcPr>
          <w:p w14:paraId="473378B2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7D2965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D28FC" w14:textId="393D8EC5" w:rsidR="00CD2981" w:rsidRPr="00404ACA" w:rsidRDefault="00CD2981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Cooking and Nutrition- Sandwiches</w:t>
            </w:r>
          </w:p>
        </w:tc>
        <w:tc>
          <w:tcPr>
            <w:tcW w:w="1701" w:type="dxa"/>
          </w:tcPr>
          <w:p w14:paraId="02FF8155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404ACA"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  <w:t>Main Focus-</w:t>
            </w:r>
          </w:p>
          <w:p w14:paraId="2AA897FE" w14:textId="76785FC8" w:rsidR="00CD2981" w:rsidRPr="00404ACA" w:rsidRDefault="00CD2981" w:rsidP="00CD2981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  <w:r w:rsidRPr="00404ACA">
              <w:rPr>
                <w:rFonts w:cstheme="minorHAnsi"/>
                <w:color w:val="548DD4" w:themeColor="text2" w:themeTint="99"/>
                <w:sz w:val="24"/>
                <w:szCs w:val="24"/>
              </w:rPr>
              <w:t>Mechanisms</w:t>
            </w:r>
          </w:p>
          <w:p w14:paraId="332A08C4" w14:textId="07CA319B" w:rsidR="00CD2981" w:rsidRPr="00404ACA" w:rsidRDefault="00CD2981" w:rsidP="00CD2981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BEEA127" w14:textId="23FD5F9B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913E720" w14:textId="0BB4B308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Structures -Packaging </w:t>
            </w:r>
          </w:p>
          <w:p w14:paraId="1415B41E" w14:textId="20DBC3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D2981" w:rsidRPr="00CD2981" w14:paraId="56769716" w14:textId="77777777" w:rsidTr="00404ACA">
        <w:trPr>
          <w:jc w:val="center"/>
        </w:trPr>
        <w:tc>
          <w:tcPr>
            <w:tcW w:w="2018" w:type="dxa"/>
          </w:tcPr>
          <w:p w14:paraId="154A2BD3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Geography</w:t>
            </w:r>
          </w:p>
        </w:tc>
        <w:tc>
          <w:tcPr>
            <w:tcW w:w="2230" w:type="dxa"/>
          </w:tcPr>
          <w:p w14:paraId="59800090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Map Skills- locating Egypt on the world map</w:t>
            </w:r>
          </w:p>
          <w:p w14:paraId="1EA27605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Modern Egypt study </w:t>
            </w:r>
          </w:p>
          <w:p w14:paraId="7BAA4303" w14:textId="64547AFF" w:rsidR="00CD2981" w:rsidRPr="00404ACA" w:rsidRDefault="00CD2981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European day of Languages: French, German, Italian</w:t>
            </w:r>
          </w:p>
        </w:tc>
        <w:tc>
          <w:tcPr>
            <w:tcW w:w="2126" w:type="dxa"/>
          </w:tcPr>
          <w:p w14:paraId="4DD9BFA7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Maps linked to History: Stonehenge</w:t>
            </w:r>
          </w:p>
        </w:tc>
        <w:tc>
          <w:tcPr>
            <w:tcW w:w="1843" w:type="dxa"/>
          </w:tcPr>
          <w:p w14:paraId="5B3BB429" w14:textId="2EF67BA3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Links to DT: ingredients and where from</w:t>
            </w:r>
          </w:p>
        </w:tc>
        <w:tc>
          <w:tcPr>
            <w:tcW w:w="1701" w:type="dxa"/>
          </w:tcPr>
          <w:p w14:paraId="1C7B7CD0" w14:textId="75940C2C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86FEAF7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404ACA"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  <w:t>Main Focus-</w:t>
            </w:r>
          </w:p>
          <w:p w14:paraId="0895D070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404ACA"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  <w:t>Our Local Area</w:t>
            </w:r>
          </w:p>
          <w:p w14:paraId="5DEE5297" w14:textId="46FE4FE2" w:rsidR="00CD2981" w:rsidRPr="00404ACA" w:rsidRDefault="00CD2981" w:rsidP="00404ACA">
            <w:pPr>
              <w:jc w:val="center"/>
              <w:rPr>
                <w:rFonts w:cstheme="minorHAnsi"/>
                <w:i/>
                <w:color w:val="548DD4" w:themeColor="text2" w:themeTint="99"/>
                <w:sz w:val="24"/>
                <w:szCs w:val="24"/>
              </w:rPr>
            </w:pPr>
            <w:r w:rsidRPr="00404ACA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Maps: looking at places in the world linked </w:t>
            </w:r>
            <w:r w:rsidRPr="00404ACA">
              <w:rPr>
                <w:rFonts w:cstheme="minorHAnsi"/>
                <w:i/>
                <w:color w:val="548DD4" w:themeColor="text2" w:themeTint="99"/>
                <w:sz w:val="24"/>
                <w:szCs w:val="24"/>
              </w:rPr>
              <w:t>to ‘The Boy who Biked Around the World’</w:t>
            </w:r>
          </w:p>
        </w:tc>
        <w:tc>
          <w:tcPr>
            <w:tcW w:w="1785" w:type="dxa"/>
          </w:tcPr>
          <w:p w14:paraId="4BA3F10A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Links to DT:</w:t>
            </w:r>
          </w:p>
          <w:p w14:paraId="6B62EC9D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Location of famous structures </w:t>
            </w:r>
          </w:p>
          <w:p w14:paraId="2BE32E82" w14:textId="4E77C1E9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Map Skills continued </w:t>
            </w:r>
          </w:p>
          <w:p w14:paraId="457BF749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3FCA7EFD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D2981" w:rsidRPr="00CD2981" w14:paraId="2AF8F1EB" w14:textId="77777777" w:rsidTr="00404ACA">
        <w:trPr>
          <w:jc w:val="center"/>
        </w:trPr>
        <w:tc>
          <w:tcPr>
            <w:tcW w:w="2018" w:type="dxa"/>
          </w:tcPr>
          <w:p w14:paraId="1E8F0567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History</w:t>
            </w:r>
          </w:p>
        </w:tc>
        <w:tc>
          <w:tcPr>
            <w:tcW w:w="2230" w:type="dxa"/>
          </w:tcPr>
          <w:p w14:paraId="6FCF1529" w14:textId="2D6F9396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  <w:t>Main Focus- Ancient Civilisations Ancient Egypt</w:t>
            </w:r>
            <w:r w:rsidRPr="00404ACA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 Black History Day- celebrating the life of famous black historians</w:t>
            </w:r>
          </w:p>
        </w:tc>
        <w:tc>
          <w:tcPr>
            <w:tcW w:w="2126" w:type="dxa"/>
          </w:tcPr>
          <w:p w14:paraId="766BB071" w14:textId="12AB16B1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Changes in Britain from Stone to Iron Age </w:t>
            </w: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14:paraId="1C5CC448" w14:textId="77777777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2C0EB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F0FCB23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History of the Local Area.</w:t>
            </w:r>
          </w:p>
          <w:p w14:paraId="4BF100C4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How has Great Moor changed over time?</w:t>
            </w:r>
          </w:p>
          <w:p w14:paraId="494E011A" w14:textId="613AA712" w:rsidR="00CD2981" w:rsidRPr="00404ACA" w:rsidRDefault="00CD2981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Study of Arthur Wharton</w:t>
            </w:r>
          </w:p>
        </w:tc>
        <w:tc>
          <w:tcPr>
            <w:tcW w:w="1785" w:type="dxa"/>
          </w:tcPr>
          <w:p w14:paraId="508D1AC9" w14:textId="77777777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504970C7" w14:textId="77777777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2C786161" w14:textId="77777777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213C8CF9" w14:textId="77777777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D2981" w:rsidRPr="00CD2981" w14:paraId="43865C95" w14:textId="77777777" w:rsidTr="00404ACA">
        <w:trPr>
          <w:jc w:val="center"/>
        </w:trPr>
        <w:tc>
          <w:tcPr>
            <w:tcW w:w="2018" w:type="dxa"/>
          </w:tcPr>
          <w:p w14:paraId="2B658676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Science</w:t>
            </w:r>
          </w:p>
        </w:tc>
        <w:tc>
          <w:tcPr>
            <w:tcW w:w="2230" w:type="dxa"/>
          </w:tcPr>
          <w:p w14:paraId="70E41848" w14:textId="77777777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483EE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404ACA"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  <w:t>Main Focus-</w:t>
            </w:r>
          </w:p>
          <w:p w14:paraId="6BC63260" w14:textId="3CD1A977" w:rsidR="00CD2981" w:rsidRPr="00404ACA" w:rsidRDefault="00CD2981" w:rsidP="00CD2981">
            <w:pPr>
              <w:jc w:val="center"/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  <w:t>Rocks and Soils</w:t>
            </w:r>
          </w:p>
        </w:tc>
        <w:tc>
          <w:tcPr>
            <w:tcW w:w="1843" w:type="dxa"/>
          </w:tcPr>
          <w:p w14:paraId="57747C55" w14:textId="6A70F6BD" w:rsidR="00CD2981" w:rsidRPr="00404ACA" w:rsidRDefault="00CD2981" w:rsidP="00CD2981">
            <w:pPr>
              <w:pStyle w:val="TableText"/>
              <w:jc w:val="center"/>
              <w:rPr>
                <w:rFonts w:asciiTheme="minorHAnsi" w:eastAsiaTheme="minorHAnsi" w:hAnsiTheme="minorHAnsi" w:cstheme="minorHAnsi"/>
                <w:b/>
                <w:color w:val="548DD4" w:themeColor="text2" w:themeTint="99"/>
                <w:szCs w:val="24"/>
                <w:u w:val="single"/>
                <w:lang w:eastAsia="en-US"/>
              </w:rPr>
            </w:pPr>
            <w:r w:rsidRPr="00404ACA">
              <w:rPr>
                <w:rFonts w:asciiTheme="minorHAnsi" w:eastAsiaTheme="minorHAnsi" w:hAnsiTheme="minorHAnsi" w:cstheme="minorHAnsi"/>
                <w:b/>
                <w:color w:val="548DD4" w:themeColor="text2" w:themeTint="99"/>
                <w:szCs w:val="24"/>
                <w:u w:val="single"/>
                <w:lang w:eastAsia="en-US"/>
              </w:rPr>
              <w:t>Main Focus- Movement and Nutrition (Animals including Humans)</w:t>
            </w:r>
          </w:p>
          <w:p w14:paraId="2D8782E3" w14:textId="77777777" w:rsidR="00CD2981" w:rsidRPr="00404ACA" w:rsidRDefault="00CD2981" w:rsidP="00CD2981">
            <w:pPr>
              <w:pStyle w:val="TableText"/>
              <w:jc w:val="center"/>
              <w:rPr>
                <w:rFonts w:asciiTheme="minorHAnsi" w:hAnsiTheme="minorHAnsi" w:cstheme="minorHAnsi"/>
                <w:color w:val="548DD4" w:themeColor="text2" w:themeTint="99"/>
                <w:szCs w:val="24"/>
              </w:rPr>
            </w:pPr>
          </w:p>
        </w:tc>
        <w:tc>
          <w:tcPr>
            <w:tcW w:w="1701" w:type="dxa"/>
          </w:tcPr>
          <w:p w14:paraId="38F0B451" w14:textId="1935F4E8" w:rsidR="00CD2981" w:rsidRPr="00404ACA" w:rsidRDefault="00CD2981" w:rsidP="00CD2981">
            <w:pPr>
              <w:pStyle w:val="TableText"/>
              <w:jc w:val="center"/>
              <w:rPr>
                <w:rFonts w:asciiTheme="minorHAnsi" w:hAnsiTheme="minorHAnsi" w:cstheme="minorHAnsi"/>
                <w:color w:val="262626" w:themeColor="text1" w:themeTint="D9"/>
                <w:szCs w:val="24"/>
              </w:rPr>
            </w:pPr>
            <w:r w:rsidRPr="00404ACA">
              <w:rPr>
                <w:rFonts w:asciiTheme="minorHAnsi" w:hAnsiTheme="minorHAnsi" w:cstheme="minorHAnsi"/>
                <w:color w:val="262626" w:themeColor="text1" w:themeTint="D9"/>
                <w:szCs w:val="24"/>
              </w:rPr>
              <w:t>Plants</w:t>
            </w:r>
          </w:p>
        </w:tc>
        <w:tc>
          <w:tcPr>
            <w:tcW w:w="2042" w:type="dxa"/>
          </w:tcPr>
          <w:p w14:paraId="25F09BCF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Light and Shadow</w:t>
            </w:r>
          </w:p>
          <w:p w14:paraId="05426B4F" w14:textId="77777777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01B6E0B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404ACA"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  <w:t xml:space="preserve">Main Focus- </w:t>
            </w:r>
          </w:p>
          <w:p w14:paraId="17598C9E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</w:pPr>
            <w:r w:rsidRPr="00404ACA">
              <w:rPr>
                <w:rFonts w:cstheme="minorHAnsi"/>
                <w:b/>
                <w:color w:val="548DD4" w:themeColor="text2" w:themeTint="99"/>
                <w:sz w:val="24"/>
                <w:szCs w:val="24"/>
                <w:u w:val="single"/>
              </w:rPr>
              <w:t>Forces and Magnets</w:t>
            </w:r>
          </w:p>
          <w:p w14:paraId="4358CEA9" w14:textId="77777777" w:rsidR="00CD2981" w:rsidRPr="00404ACA" w:rsidRDefault="00CD2981" w:rsidP="00CD2981">
            <w:pPr>
              <w:rPr>
                <w:rFonts w:cstheme="minorHAnsi"/>
                <w:color w:val="548DD4" w:themeColor="text2" w:themeTint="99"/>
                <w:sz w:val="24"/>
                <w:szCs w:val="24"/>
              </w:rPr>
            </w:pPr>
          </w:p>
          <w:p w14:paraId="40FCF66C" w14:textId="77777777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D2981" w:rsidRPr="00CD2981" w14:paraId="6FCD2913" w14:textId="77777777" w:rsidTr="00404ACA">
        <w:trPr>
          <w:jc w:val="center"/>
        </w:trPr>
        <w:tc>
          <w:tcPr>
            <w:tcW w:w="2018" w:type="dxa"/>
          </w:tcPr>
          <w:p w14:paraId="149AA7AF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Art</w:t>
            </w:r>
          </w:p>
          <w:p w14:paraId="0C1F991A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871528C" w14:textId="7D7C636A" w:rsidR="00CD2981" w:rsidRPr="00404ACA" w:rsidRDefault="00CD2981" w:rsidP="00404ACA">
            <w:pPr>
              <w:jc w:val="center"/>
              <w:rPr>
                <w:rFonts w:cstheme="minorHAnsi"/>
                <w:i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Egyptian Sculpture</w:t>
            </w:r>
            <w:r w:rsid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3D Modelling Clay Pots</w:t>
            </w:r>
          </w:p>
          <w:p w14:paraId="5938737A" w14:textId="26A15A87" w:rsidR="00CD2981" w:rsidRPr="00404ACA" w:rsidRDefault="00CD2981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lastRenderedPageBreak/>
              <w:t>Egyptian Artefacts</w:t>
            </w:r>
          </w:p>
        </w:tc>
        <w:tc>
          <w:tcPr>
            <w:tcW w:w="2126" w:type="dxa"/>
          </w:tcPr>
          <w:p w14:paraId="65B2EDBA" w14:textId="77777777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6F3AE" w14:textId="1221E694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Healthy Eating Collage </w:t>
            </w: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br/>
              <w:t xml:space="preserve">Eileen </w:t>
            </w:r>
            <w:proofErr w:type="spellStart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Downes</w:t>
            </w:r>
            <w:proofErr w:type="spellEnd"/>
          </w:p>
        </w:tc>
        <w:tc>
          <w:tcPr>
            <w:tcW w:w="1701" w:type="dxa"/>
          </w:tcPr>
          <w:p w14:paraId="4ECF1E65" w14:textId="303C3DF6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ACDEDC4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Colour Mixing</w:t>
            </w:r>
          </w:p>
          <w:p w14:paraId="492779AE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proofErr w:type="spellStart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Hundertwasser</w:t>
            </w:r>
            <w:proofErr w:type="spellEnd"/>
          </w:p>
          <w:p w14:paraId="0A73DD42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9FBE6AD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D2981" w:rsidRPr="00CD2981" w14:paraId="15A5F1E7" w14:textId="77777777" w:rsidTr="00404ACA">
        <w:trPr>
          <w:jc w:val="center"/>
        </w:trPr>
        <w:tc>
          <w:tcPr>
            <w:tcW w:w="2018" w:type="dxa"/>
          </w:tcPr>
          <w:p w14:paraId="2CADC0E1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lastRenderedPageBreak/>
              <w:t>Class Book</w:t>
            </w:r>
          </w:p>
        </w:tc>
        <w:tc>
          <w:tcPr>
            <w:tcW w:w="2230" w:type="dxa"/>
          </w:tcPr>
          <w:p w14:paraId="20CD3EB3" w14:textId="3FD900F9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It was a Dark and Stormy Night by Janet and Allan </w:t>
            </w:r>
            <w:proofErr w:type="spellStart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Ahlberg</w:t>
            </w:r>
            <w:proofErr w:type="spellEnd"/>
          </w:p>
          <w:p w14:paraId="4FC88078" w14:textId="1BBF0152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27C432C6" w14:textId="77777777" w:rsidR="00404ACA" w:rsidRPr="00404ACA" w:rsidRDefault="00404ACA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The True Story of the 3 Little Pigs by Jon </w:t>
            </w:r>
            <w:proofErr w:type="spellStart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Scieszka</w:t>
            </w:r>
            <w:proofErr w:type="spellEnd"/>
          </w:p>
          <w:p w14:paraId="1C8CB7E2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3EE83015" w14:textId="77777777" w:rsidR="00404ACA" w:rsidRPr="00404ACA" w:rsidRDefault="00404ACA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Find Tom in time: Ancient Egypt by </w:t>
            </w:r>
            <w:proofErr w:type="spellStart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Fatti</w:t>
            </w:r>
            <w:proofErr w:type="spellEnd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Burke </w:t>
            </w:r>
          </w:p>
          <w:p w14:paraId="4C720BD0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59F55369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338DB87D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9DCD21" w14:textId="77FAF1A0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The </w:t>
            </w:r>
            <w:proofErr w:type="spellStart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Abominable</w:t>
            </w:r>
            <w:r w:rsid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s</w:t>
            </w:r>
            <w:proofErr w:type="spellEnd"/>
            <w:r w:rsid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by Eva Ibbo</w:t>
            </w: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tson </w:t>
            </w:r>
          </w:p>
          <w:p w14:paraId="2CD349C6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40C20227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The Street Beneath my Feet by Charlotte </w:t>
            </w:r>
            <w:proofErr w:type="spellStart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Guillain</w:t>
            </w:r>
            <w:proofErr w:type="spellEnd"/>
          </w:p>
          <w:p w14:paraId="38435648" w14:textId="77777777" w:rsidR="00404ACA" w:rsidRDefault="00404ACA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63B0940B" w14:textId="07AAA331" w:rsidR="00404ACA" w:rsidRPr="00404ACA" w:rsidRDefault="00404ACA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proofErr w:type="spellStart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Ug</w:t>
            </w:r>
            <w:proofErr w:type="spellEnd"/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: boy genius of the Stone Age by Raymond Briggs</w:t>
            </w:r>
          </w:p>
          <w:p w14:paraId="082C4437" w14:textId="77777777" w:rsidR="00404ACA" w:rsidRPr="00404ACA" w:rsidRDefault="00404ACA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254199C5" w14:textId="77777777" w:rsidR="00404ACA" w:rsidRPr="00404ACA" w:rsidRDefault="00404ACA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Stone Age Boy by Satoshi Kitamura   </w:t>
            </w:r>
          </w:p>
          <w:p w14:paraId="6DE2824A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044633BE" w14:textId="14FF93E9" w:rsidR="00CD2981" w:rsidRPr="00404ACA" w:rsidRDefault="00CD2981" w:rsidP="00404ACA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Christmas production script</w:t>
            </w:r>
          </w:p>
        </w:tc>
        <w:tc>
          <w:tcPr>
            <w:tcW w:w="1843" w:type="dxa"/>
          </w:tcPr>
          <w:p w14:paraId="42E66176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The BFG by Roald Dahl</w:t>
            </w:r>
          </w:p>
          <w:p w14:paraId="67F314BC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500636D2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1971EF9B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8972C" w14:textId="7ED02B83" w:rsidR="00CD2981" w:rsidRPr="00404ACA" w:rsidRDefault="00404ACA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Charlotte’s Webb </w:t>
            </w:r>
            <w:proofErr w:type="gramStart"/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by </w:t>
            </w:r>
            <w:r w:rsidR="00CD2981"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EB</w:t>
            </w:r>
            <w:proofErr w:type="gramEnd"/>
            <w:r w:rsidR="00CD2981"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White</w:t>
            </w:r>
          </w:p>
          <w:p w14:paraId="391D82D3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FCDC1C6" w14:textId="6061A520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The Boy Who Biked the World </w:t>
            </w:r>
            <w:r w:rsid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by </w:t>
            </w: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Alastair Humphreys</w:t>
            </w:r>
          </w:p>
          <w:p w14:paraId="613D5897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C1E8660" w14:textId="45D8B399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Harry Pott</w:t>
            </w:r>
            <w:r w:rsid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er and the Philosopher’s Stone by </w:t>
            </w: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br/>
              <w:t>J.K Rowling</w:t>
            </w:r>
          </w:p>
          <w:p w14:paraId="0B7EAC55" w14:textId="554D84A3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D2981" w:rsidRPr="00CD2981" w14:paraId="0AA017E7" w14:textId="77777777" w:rsidTr="00404ACA">
        <w:trPr>
          <w:jc w:val="center"/>
        </w:trPr>
        <w:tc>
          <w:tcPr>
            <w:tcW w:w="2018" w:type="dxa"/>
          </w:tcPr>
          <w:p w14:paraId="1A3DE72A" w14:textId="77777777" w:rsidR="00CD2981" w:rsidRPr="00404ACA" w:rsidRDefault="00CD2981" w:rsidP="00CD2981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CC Days</w:t>
            </w:r>
          </w:p>
        </w:tc>
        <w:tc>
          <w:tcPr>
            <w:tcW w:w="2230" w:type="dxa"/>
          </w:tcPr>
          <w:p w14:paraId="53D9EB3B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Transition</w:t>
            </w:r>
          </w:p>
          <w:p w14:paraId="6A222061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Egyptian Day</w:t>
            </w:r>
          </w:p>
          <w:p w14:paraId="3A41234C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SMSC Day</w:t>
            </w:r>
          </w:p>
          <w:p w14:paraId="6FF3F053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European Day of Languages</w:t>
            </w:r>
          </w:p>
        </w:tc>
        <w:tc>
          <w:tcPr>
            <w:tcW w:w="2126" w:type="dxa"/>
          </w:tcPr>
          <w:p w14:paraId="4784A241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Black History</w:t>
            </w:r>
          </w:p>
          <w:p w14:paraId="46517EA4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African Dance Workshop</w:t>
            </w:r>
          </w:p>
          <w:p w14:paraId="3F742A0D" w14:textId="5B8E3818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Christmas Production</w:t>
            </w:r>
          </w:p>
        </w:tc>
        <w:tc>
          <w:tcPr>
            <w:tcW w:w="1843" w:type="dxa"/>
          </w:tcPr>
          <w:p w14:paraId="04B301C4" w14:textId="734BFDE4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DT- Sandwich Making</w:t>
            </w:r>
          </w:p>
          <w:p w14:paraId="248BAB59" w14:textId="16BD2649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E-Safety – Safer Internet Day</w:t>
            </w:r>
          </w:p>
        </w:tc>
        <w:tc>
          <w:tcPr>
            <w:tcW w:w="1701" w:type="dxa"/>
          </w:tcPr>
          <w:p w14:paraId="2C89977F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World Book Day</w:t>
            </w:r>
          </w:p>
          <w:p w14:paraId="357D77C2" w14:textId="78C2BECE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9682A64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Maths linked to survey of the A6</w:t>
            </w:r>
          </w:p>
          <w:p w14:paraId="1C2EFACC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Anti-bullying</w:t>
            </w:r>
          </w:p>
          <w:p w14:paraId="51582DFD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  <w:p w14:paraId="3EE9207F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907CF5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Roald Dahl Day</w:t>
            </w:r>
          </w:p>
          <w:p w14:paraId="12168E29" w14:textId="77777777" w:rsidR="00CD2981" w:rsidRPr="00404ACA" w:rsidRDefault="00CD2981" w:rsidP="00CD2981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  <w:r w:rsidRPr="00404ACA">
              <w:rPr>
                <w:rFonts w:cstheme="minorHAnsi"/>
                <w:color w:val="262626" w:themeColor="text1" w:themeTint="D9"/>
                <w:sz w:val="24"/>
                <w:szCs w:val="24"/>
              </w:rPr>
              <w:t>Transition</w:t>
            </w:r>
          </w:p>
          <w:p w14:paraId="0658757E" w14:textId="50722963" w:rsidR="00CD2981" w:rsidRPr="00404ACA" w:rsidRDefault="00CD2981" w:rsidP="00CD2981">
            <w:pPr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CD2981" w:rsidRPr="00CD2981" w14:paraId="5A098058" w14:textId="77777777" w:rsidTr="00404ACA">
        <w:trPr>
          <w:jc w:val="center"/>
        </w:trPr>
        <w:tc>
          <w:tcPr>
            <w:tcW w:w="2018" w:type="dxa"/>
          </w:tcPr>
          <w:p w14:paraId="3AC1A414" w14:textId="77777777" w:rsidR="00CD2981" w:rsidRPr="00CD2981" w:rsidRDefault="00CD2981" w:rsidP="00CD29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981">
              <w:rPr>
                <w:rFonts w:cstheme="minorHAnsi"/>
                <w:b/>
                <w:sz w:val="24"/>
                <w:szCs w:val="24"/>
              </w:rPr>
              <w:t>Trips/Visits</w:t>
            </w:r>
          </w:p>
        </w:tc>
        <w:tc>
          <w:tcPr>
            <w:tcW w:w="2230" w:type="dxa"/>
          </w:tcPr>
          <w:p w14:paraId="31C05EB8" w14:textId="77777777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981">
              <w:rPr>
                <w:rFonts w:cstheme="minorHAnsi"/>
                <w:sz w:val="24"/>
                <w:szCs w:val="24"/>
              </w:rPr>
              <w:t>Macclesfield Museum</w:t>
            </w:r>
          </w:p>
        </w:tc>
        <w:tc>
          <w:tcPr>
            <w:tcW w:w="2126" w:type="dxa"/>
          </w:tcPr>
          <w:p w14:paraId="5C314E32" w14:textId="24BFD07D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981">
              <w:rPr>
                <w:rFonts w:cstheme="minorHAnsi"/>
                <w:sz w:val="24"/>
                <w:szCs w:val="24"/>
              </w:rPr>
              <w:t>Macclesfield Forest- Rocks and Soils Workshop</w:t>
            </w:r>
          </w:p>
        </w:tc>
        <w:tc>
          <w:tcPr>
            <w:tcW w:w="1843" w:type="dxa"/>
          </w:tcPr>
          <w:p w14:paraId="6A91B7E4" w14:textId="3D5045EA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489CF6" w14:textId="45580B57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3BA823A" w14:textId="77777777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981">
              <w:rPr>
                <w:rFonts w:cstheme="minorHAnsi"/>
                <w:sz w:val="24"/>
                <w:szCs w:val="24"/>
              </w:rPr>
              <w:t xml:space="preserve">Visits around local area- </w:t>
            </w:r>
          </w:p>
          <w:p w14:paraId="6522C475" w14:textId="77777777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981">
              <w:rPr>
                <w:rFonts w:cstheme="minorHAnsi"/>
                <w:sz w:val="24"/>
                <w:szCs w:val="24"/>
              </w:rPr>
              <w:t>St Saviours Church</w:t>
            </w:r>
          </w:p>
          <w:p w14:paraId="01D7B119" w14:textId="61097932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D2981">
              <w:rPr>
                <w:rFonts w:cstheme="minorHAnsi"/>
                <w:sz w:val="24"/>
                <w:szCs w:val="24"/>
              </w:rPr>
              <w:t>Mirrlees</w:t>
            </w:r>
            <w:proofErr w:type="spellEnd"/>
            <w:r w:rsidRPr="00CD2981">
              <w:rPr>
                <w:rFonts w:cstheme="minorHAnsi"/>
                <w:sz w:val="24"/>
                <w:szCs w:val="24"/>
              </w:rPr>
              <w:t xml:space="preserve"> Field</w:t>
            </w:r>
          </w:p>
          <w:p w14:paraId="4AB1B179" w14:textId="77777777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981">
              <w:rPr>
                <w:rFonts w:cstheme="minorHAnsi"/>
                <w:sz w:val="24"/>
                <w:szCs w:val="24"/>
              </w:rPr>
              <w:t>Lyme Park</w:t>
            </w:r>
          </w:p>
        </w:tc>
        <w:tc>
          <w:tcPr>
            <w:tcW w:w="1785" w:type="dxa"/>
          </w:tcPr>
          <w:p w14:paraId="1DF23AF0" w14:textId="77777777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981">
              <w:rPr>
                <w:rFonts w:cstheme="minorHAnsi"/>
                <w:sz w:val="24"/>
                <w:szCs w:val="24"/>
              </w:rPr>
              <w:t>Induction Day</w:t>
            </w:r>
          </w:p>
          <w:p w14:paraId="70CBDAB5" w14:textId="108E9EFD" w:rsidR="00CD2981" w:rsidRPr="00CD2981" w:rsidRDefault="00CD2981" w:rsidP="00CD2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2981">
              <w:rPr>
                <w:rFonts w:cstheme="minorHAnsi"/>
                <w:sz w:val="24"/>
                <w:szCs w:val="24"/>
              </w:rPr>
              <w:t>Weekend</w:t>
            </w:r>
          </w:p>
          <w:p w14:paraId="57924392" w14:textId="77777777" w:rsidR="00CD2981" w:rsidRPr="00CD2981" w:rsidRDefault="00CD2981" w:rsidP="00CD2981">
            <w:pPr>
              <w:rPr>
                <w:rFonts w:cstheme="minorHAnsi"/>
                <w:sz w:val="24"/>
                <w:szCs w:val="24"/>
              </w:rPr>
            </w:pPr>
          </w:p>
          <w:p w14:paraId="21370E95" w14:textId="77777777" w:rsidR="00CD2981" w:rsidRPr="00CD2981" w:rsidRDefault="00CD2981" w:rsidP="00CD2981">
            <w:pPr>
              <w:rPr>
                <w:rFonts w:cstheme="minorHAnsi"/>
                <w:sz w:val="24"/>
                <w:szCs w:val="24"/>
              </w:rPr>
            </w:pPr>
          </w:p>
          <w:p w14:paraId="58373C19" w14:textId="77777777" w:rsidR="00CD2981" w:rsidRPr="00CD2981" w:rsidRDefault="00CD2981" w:rsidP="00CD29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8D9413" w14:textId="77777777" w:rsidR="00137F51" w:rsidRPr="002A1940" w:rsidRDefault="00137F51" w:rsidP="00404ACA">
      <w:pPr>
        <w:rPr>
          <w:rFonts w:ascii="Arial" w:hAnsi="Arial" w:cs="Arial"/>
        </w:rPr>
      </w:pPr>
    </w:p>
    <w:sectPr w:rsidR="00137F51" w:rsidRPr="002A1940" w:rsidSect="00C37C8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6F52" w14:textId="77777777" w:rsidR="0048370F" w:rsidRDefault="0048370F" w:rsidP="00E77EAF">
      <w:pPr>
        <w:spacing w:after="0" w:line="240" w:lineRule="auto"/>
      </w:pPr>
      <w:r>
        <w:separator/>
      </w:r>
    </w:p>
  </w:endnote>
  <w:endnote w:type="continuationSeparator" w:id="0">
    <w:p w14:paraId="0D5BF789" w14:textId="77777777" w:rsidR="0048370F" w:rsidRDefault="0048370F" w:rsidP="00E7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61BC" w14:textId="77777777" w:rsidR="0048370F" w:rsidRDefault="0048370F" w:rsidP="00E77EAF">
      <w:pPr>
        <w:spacing w:after="0" w:line="240" w:lineRule="auto"/>
      </w:pPr>
      <w:r>
        <w:separator/>
      </w:r>
    </w:p>
  </w:footnote>
  <w:footnote w:type="continuationSeparator" w:id="0">
    <w:p w14:paraId="2BDC4725" w14:textId="77777777" w:rsidR="0048370F" w:rsidRDefault="0048370F" w:rsidP="00E7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F3E1" w14:textId="77777777" w:rsidR="004F0085" w:rsidRPr="00CD2981" w:rsidRDefault="004F0085">
    <w:pPr>
      <w:pStyle w:val="Header"/>
      <w:rPr>
        <w:b/>
        <w:color w:val="548DD4" w:themeColor="text2" w:themeTint="99"/>
      </w:rPr>
    </w:pPr>
    <w:r w:rsidRPr="00CD2981">
      <w:rPr>
        <w:b/>
        <w:color w:val="548DD4" w:themeColor="text2" w:themeTint="99"/>
      </w:rPr>
      <w:t xml:space="preserve">YEAR 3 MODULE OVERVIEW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89"/>
    <w:rsid w:val="000347E7"/>
    <w:rsid w:val="0005216A"/>
    <w:rsid w:val="000E6BAA"/>
    <w:rsid w:val="00137F51"/>
    <w:rsid w:val="00224F5D"/>
    <w:rsid w:val="002A1940"/>
    <w:rsid w:val="002B209B"/>
    <w:rsid w:val="002F3A4F"/>
    <w:rsid w:val="00372397"/>
    <w:rsid w:val="00391059"/>
    <w:rsid w:val="003A25E3"/>
    <w:rsid w:val="00404ACA"/>
    <w:rsid w:val="0048370F"/>
    <w:rsid w:val="004F0085"/>
    <w:rsid w:val="00513D62"/>
    <w:rsid w:val="00535410"/>
    <w:rsid w:val="00554C66"/>
    <w:rsid w:val="00583948"/>
    <w:rsid w:val="005916D3"/>
    <w:rsid w:val="005B07A1"/>
    <w:rsid w:val="005F77DF"/>
    <w:rsid w:val="00630098"/>
    <w:rsid w:val="006456EA"/>
    <w:rsid w:val="007E587F"/>
    <w:rsid w:val="008F79B7"/>
    <w:rsid w:val="00987342"/>
    <w:rsid w:val="009E4E7A"/>
    <w:rsid w:val="00A453E4"/>
    <w:rsid w:val="00B41913"/>
    <w:rsid w:val="00B72726"/>
    <w:rsid w:val="00B74B12"/>
    <w:rsid w:val="00B915A9"/>
    <w:rsid w:val="00C37C89"/>
    <w:rsid w:val="00CB65A0"/>
    <w:rsid w:val="00CD2981"/>
    <w:rsid w:val="00D31172"/>
    <w:rsid w:val="00D32E57"/>
    <w:rsid w:val="00E73F81"/>
    <w:rsid w:val="00E77EAF"/>
    <w:rsid w:val="00EB733B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4F44BD"/>
  <w15:docId w15:val="{687533F1-0C84-4DAD-9837-A5BC3BE2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51"/>
  </w:style>
  <w:style w:type="paragraph" w:styleId="Heading5">
    <w:name w:val="heading 5"/>
    <w:basedOn w:val="Normal"/>
    <w:next w:val="Normal"/>
    <w:link w:val="Heading5Char"/>
    <w:qFormat/>
    <w:rsid w:val="00E73F8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AF"/>
  </w:style>
  <w:style w:type="paragraph" w:styleId="Footer">
    <w:name w:val="footer"/>
    <w:basedOn w:val="Normal"/>
    <w:link w:val="FooterChar"/>
    <w:uiPriority w:val="99"/>
    <w:unhideWhenUsed/>
    <w:rsid w:val="00E77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AF"/>
  </w:style>
  <w:style w:type="paragraph" w:styleId="BalloonText">
    <w:name w:val="Balloon Text"/>
    <w:basedOn w:val="Normal"/>
    <w:link w:val="BalloonTextChar"/>
    <w:uiPriority w:val="99"/>
    <w:semiHidden/>
    <w:unhideWhenUsed/>
    <w:rsid w:val="005F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DF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73F81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customStyle="1" w:styleId="TableText">
    <w:name w:val="Table Text"/>
    <w:basedOn w:val="Normal"/>
    <w:rsid w:val="005916D3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5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96B20-B92A-430F-96FB-3172EFA0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kateglass</dc:creator>
  <cp:lastModifiedBy>GMJS 15</cp:lastModifiedBy>
  <cp:revision>3</cp:revision>
  <cp:lastPrinted>2019-07-22T10:02:00Z</cp:lastPrinted>
  <dcterms:created xsi:type="dcterms:W3CDTF">2021-08-03T13:07:00Z</dcterms:created>
  <dcterms:modified xsi:type="dcterms:W3CDTF">2021-08-05T12:13:00Z</dcterms:modified>
</cp:coreProperties>
</file>